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15" w:rsidRPr="00C93315" w:rsidRDefault="00C93315" w:rsidP="002C3F3E">
      <w:pPr>
        <w:jc w:val="center"/>
        <w:rPr>
          <w:b/>
          <w:sz w:val="28"/>
          <w:szCs w:val="28"/>
        </w:rPr>
      </w:pPr>
      <w:r w:rsidRPr="00C93315">
        <w:rPr>
          <w:b/>
          <w:sz w:val="28"/>
          <w:szCs w:val="28"/>
        </w:rPr>
        <w:t xml:space="preserve">A NEW TOOL for Evaluating </w:t>
      </w:r>
      <w:r w:rsidR="002C3F3E">
        <w:rPr>
          <w:b/>
          <w:sz w:val="28"/>
          <w:szCs w:val="28"/>
        </w:rPr>
        <w:t xml:space="preserve">Various </w:t>
      </w:r>
      <w:r w:rsidRPr="00C93315">
        <w:rPr>
          <w:b/>
          <w:sz w:val="28"/>
          <w:szCs w:val="28"/>
        </w:rPr>
        <w:t>G</w:t>
      </w:r>
      <w:r w:rsidR="002C3F3E">
        <w:rPr>
          <w:b/>
          <w:sz w:val="28"/>
          <w:szCs w:val="28"/>
        </w:rPr>
        <w:t>overnance Models</w:t>
      </w:r>
    </w:p>
    <w:p w:rsidR="009424F7" w:rsidRDefault="009424F7" w:rsidP="002C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Give your own score</w:t>
      </w:r>
      <w:r w:rsidR="002C3F3E">
        <w:rPr>
          <w:b/>
          <w:sz w:val="28"/>
          <w:szCs w:val="28"/>
        </w:rPr>
        <w:t xml:space="preserve"> to each model</w:t>
      </w:r>
      <w:bookmarkStart w:id="0" w:name="_GoBack"/>
      <w:bookmarkEnd w:id="0"/>
      <w:r>
        <w:rPr>
          <w:b/>
          <w:sz w:val="28"/>
          <w:szCs w:val="28"/>
        </w:rPr>
        <w:t>!</w:t>
      </w:r>
    </w:p>
    <w:p w:rsidR="00C93315" w:rsidRPr="00C93315" w:rsidRDefault="00C93315" w:rsidP="00C93315">
      <w:pPr>
        <w:rPr>
          <w:b/>
          <w:sz w:val="28"/>
          <w:szCs w:val="28"/>
        </w:rPr>
      </w:pPr>
      <w:r w:rsidRPr="00C93315">
        <w:rPr>
          <w:b/>
          <w:sz w:val="28"/>
          <w:szCs w:val="28"/>
        </w:rPr>
        <w:t>(</w:t>
      </w:r>
      <w:r w:rsidRPr="00C93315">
        <w:rPr>
          <w:b/>
          <w:sz w:val="28"/>
          <w:szCs w:val="28"/>
        </w:rPr>
        <w:t>Ranking:</w:t>
      </w:r>
      <w:r w:rsidRPr="00C93315">
        <w:rPr>
          <w:b/>
          <w:sz w:val="28"/>
          <w:szCs w:val="28"/>
        </w:rPr>
        <w:t xml:space="preserve">  High: 3.5 - 5        Medium 2 – 3 </w:t>
      </w:r>
      <w:r w:rsidR="002C3F3E">
        <w:rPr>
          <w:b/>
          <w:sz w:val="28"/>
          <w:szCs w:val="28"/>
        </w:rPr>
        <w:t xml:space="preserve">   </w:t>
      </w:r>
      <w:r w:rsidRPr="00C93315">
        <w:rPr>
          <w:b/>
          <w:sz w:val="28"/>
          <w:szCs w:val="28"/>
        </w:rPr>
        <w:t xml:space="preserve">    Low: 0 </w:t>
      </w:r>
      <w:r w:rsidRPr="00C93315">
        <w:rPr>
          <w:b/>
          <w:sz w:val="28"/>
          <w:szCs w:val="28"/>
        </w:rPr>
        <w:t>-</w:t>
      </w:r>
      <w:r w:rsidRPr="00C93315">
        <w:rPr>
          <w:b/>
          <w:sz w:val="28"/>
          <w:szCs w:val="28"/>
        </w:rPr>
        <w:t xml:space="preserve"> </w:t>
      </w:r>
      <w:proofErr w:type="gramStart"/>
      <w:r w:rsidRPr="00C93315">
        <w:rPr>
          <w:b/>
          <w:sz w:val="28"/>
          <w:szCs w:val="28"/>
        </w:rPr>
        <w:t>1.5</w:t>
      </w:r>
      <w:r w:rsidRPr="00C93315">
        <w:rPr>
          <w:b/>
          <w:sz w:val="28"/>
          <w:szCs w:val="28"/>
        </w:rPr>
        <w:t xml:space="preserve"> )</w:t>
      </w:r>
      <w:proofErr w:type="gramEnd"/>
    </w:p>
    <w:p w:rsidR="00C93315" w:rsidRPr="00C93315" w:rsidRDefault="00C93315" w:rsidP="00C93315"/>
    <w:p w:rsidR="00C93315" w:rsidRPr="00155233" w:rsidRDefault="00C93315" w:rsidP="00C93315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Representation/Democratic Decision-Making</w:t>
      </w:r>
    </w:p>
    <w:p w:rsidR="00C93315" w:rsidRPr="00155233" w:rsidRDefault="00C93315" w:rsidP="00C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Number of elected representatives relative to population and workload</w:t>
      </w:r>
    </w:p>
    <w:p w:rsidR="00C93315" w:rsidRPr="00155233" w:rsidRDefault="00C93315" w:rsidP="00C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Coordination and priority-setting among agencies</w:t>
      </w:r>
    </w:p>
    <w:p w:rsidR="00C93315" w:rsidRPr="00155233" w:rsidRDefault="00C93315" w:rsidP="00C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Community priorities voiced to other levels of government</w:t>
      </w:r>
    </w:p>
    <w:p w:rsidR="00C93315" w:rsidRPr="00155233" w:rsidRDefault="00C93315" w:rsidP="00C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Potential for dispute-resolution among local service providers</w:t>
      </w:r>
    </w:p>
    <w:p w:rsidR="00C93315" w:rsidRPr="00155233" w:rsidRDefault="00C93315" w:rsidP="00C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Voter participation rates in local elections (including Improvement Districts)</w:t>
      </w:r>
    </w:p>
    <w:p w:rsidR="00C93315" w:rsidRPr="00155233" w:rsidRDefault="00C93315" w:rsidP="00C933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Timely on-island decision-making</w:t>
      </w:r>
    </w:p>
    <w:p w:rsidR="00C93315" w:rsidRPr="00155233" w:rsidRDefault="00C93315" w:rsidP="00C93315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Accessibility</w:t>
      </w:r>
    </w:p>
    <w:p w:rsidR="00C93315" w:rsidRPr="00155233" w:rsidRDefault="00C93315" w:rsidP="00C93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Decision-making at open public meetings</w:t>
      </w:r>
    </w:p>
    <w:p w:rsidR="00C93315" w:rsidRPr="00155233" w:rsidRDefault="00C93315" w:rsidP="00C93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Opportunity for community participation in local decisions</w:t>
      </w:r>
    </w:p>
    <w:p w:rsidR="00C93315" w:rsidRPr="00155233" w:rsidRDefault="00C93315" w:rsidP="00C93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Access to local representatives and staff</w:t>
      </w:r>
    </w:p>
    <w:p w:rsidR="00C93315" w:rsidRPr="00155233" w:rsidRDefault="00C93315" w:rsidP="00C933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Clearer understanding of roles of local service providers</w:t>
      </w:r>
    </w:p>
    <w:p w:rsidR="00C93315" w:rsidRPr="00155233" w:rsidRDefault="00C93315" w:rsidP="00C93315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Efficient and Effective Service Delivery</w:t>
      </w:r>
    </w:p>
    <w:p w:rsidR="00C93315" w:rsidRPr="00155233" w:rsidRDefault="00C93315" w:rsidP="00C933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233">
        <w:rPr>
          <w:sz w:val="24"/>
          <w:szCs w:val="24"/>
        </w:rPr>
        <w:t>More cost-effective, efficient local service delivery and potential for streamlining</w:t>
      </w:r>
    </w:p>
    <w:p w:rsidR="00C93315" w:rsidRPr="00155233" w:rsidRDefault="00C93315" w:rsidP="00894C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233">
        <w:rPr>
          <w:sz w:val="24"/>
          <w:szCs w:val="24"/>
        </w:rPr>
        <w:t>Ability to implement alternative and innovative “island” service delivery methods</w:t>
      </w:r>
      <w:r w:rsidR="00894CC0" w:rsidRPr="00155233">
        <w:rPr>
          <w:sz w:val="24"/>
          <w:szCs w:val="24"/>
        </w:rPr>
        <w:t xml:space="preserve"> </w:t>
      </w:r>
      <w:r w:rsidRPr="00155233">
        <w:rPr>
          <w:sz w:val="24"/>
          <w:szCs w:val="24"/>
        </w:rPr>
        <w:t>(</w:t>
      </w:r>
      <w:r w:rsidR="00894CC0" w:rsidRPr="00155233">
        <w:rPr>
          <w:sz w:val="24"/>
          <w:szCs w:val="24"/>
        </w:rPr>
        <w:t xml:space="preserve">such as </w:t>
      </w:r>
      <w:r w:rsidRPr="00155233">
        <w:rPr>
          <w:sz w:val="24"/>
          <w:szCs w:val="24"/>
        </w:rPr>
        <w:t>volunteerism / non-profits) and adapt to future community needs</w:t>
      </w:r>
    </w:p>
    <w:p w:rsidR="00C93315" w:rsidRPr="00155233" w:rsidRDefault="00C93315" w:rsidP="00C933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233">
        <w:rPr>
          <w:sz w:val="24"/>
          <w:szCs w:val="24"/>
        </w:rPr>
        <w:t>Ability to implement OCP and other community goals</w:t>
      </w:r>
    </w:p>
    <w:p w:rsidR="00C93315" w:rsidRPr="00155233" w:rsidRDefault="00C93315" w:rsidP="00C93315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Feasibility and Sustainability</w:t>
      </w:r>
    </w:p>
    <w:p w:rsidR="00C93315" w:rsidRPr="00155233" w:rsidRDefault="00C93315" w:rsidP="00C933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233">
        <w:rPr>
          <w:sz w:val="24"/>
          <w:szCs w:val="24"/>
        </w:rPr>
        <w:t>Feasibility of legislative change and overall implementation</w:t>
      </w:r>
    </w:p>
    <w:p w:rsidR="00C93315" w:rsidRPr="00155233" w:rsidRDefault="00C93315" w:rsidP="00C933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233">
        <w:rPr>
          <w:sz w:val="24"/>
          <w:szCs w:val="24"/>
        </w:rPr>
        <w:t>Cost of on-going operations</w:t>
      </w:r>
    </w:p>
    <w:p w:rsidR="00C93315" w:rsidRDefault="00C93315" w:rsidP="00C933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233">
        <w:rPr>
          <w:sz w:val="24"/>
          <w:szCs w:val="24"/>
        </w:rPr>
        <w:t>Robustness and durability of option (entrenched in bylaws and legislation)</w:t>
      </w:r>
    </w:p>
    <w:p w:rsidR="002C3F3E" w:rsidRPr="00C93315" w:rsidRDefault="002C3F3E" w:rsidP="002C3F3E">
      <w:pPr>
        <w:jc w:val="center"/>
        <w:rPr>
          <w:b/>
          <w:sz w:val="28"/>
          <w:szCs w:val="28"/>
        </w:rPr>
      </w:pPr>
      <w:r w:rsidRPr="00C93315">
        <w:rPr>
          <w:b/>
          <w:sz w:val="28"/>
          <w:szCs w:val="28"/>
        </w:rPr>
        <w:t xml:space="preserve">A NEW TOOL for Evaluating </w:t>
      </w:r>
      <w:r>
        <w:rPr>
          <w:b/>
          <w:sz w:val="28"/>
          <w:szCs w:val="28"/>
        </w:rPr>
        <w:t xml:space="preserve">Various </w:t>
      </w:r>
      <w:r w:rsidRPr="00C93315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overnance Models</w:t>
      </w:r>
    </w:p>
    <w:p w:rsidR="002C3F3E" w:rsidRDefault="002C3F3E" w:rsidP="002C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Give your own score</w:t>
      </w:r>
      <w:r>
        <w:rPr>
          <w:b/>
          <w:sz w:val="28"/>
          <w:szCs w:val="28"/>
        </w:rPr>
        <w:t xml:space="preserve"> to each model</w:t>
      </w:r>
      <w:r>
        <w:rPr>
          <w:b/>
          <w:sz w:val="28"/>
          <w:szCs w:val="28"/>
        </w:rPr>
        <w:t>!</w:t>
      </w:r>
    </w:p>
    <w:p w:rsidR="002C3F3E" w:rsidRPr="00C93315" w:rsidRDefault="002C3F3E" w:rsidP="002C3F3E">
      <w:pPr>
        <w:rPr>
          <w:b/>
          <w:sz w:val="28"/>
          <w:szCs w:val="28"/>
        </w:rPr>
      </w:pPr>
      <w:r w:rsidRPr="00C93315">
        <w:rPr>
          <w:b/>
          <w:sz w:val="28"/>
          <w:szCs w:val="28"/>
        </w:rPr>
        <w:t xml:space="preserve">(Ranking:  High: 3.5 - 5        Medium 2 – 3 </w:t>
      </w:r>
      <w:r>
        <w:rPr>
          <w:b/>
          <w:sz w:val="28"/>
          <w:szCs w:val="28"/>
        </w:rPr>
        <w:t xml:space="preserve">   </w:t>
      </w:r>
      <w:r w:rsidRPr="00C93315">
        <w:rPr>
          <w:b/>
          <w:sz w:val="28"/>
          <w:szCs w:val="28"/>
        </w:rPr>
        <w:t xml:space="preserve">    Low: 0 - </w:t>
      </w:r>
      <w:proofErr w:type="gramStart"/>
      <w:r w:rsidRPr="00C93315">
        <w:rPr>
          <w:b/>
          <w:sz w:val="28"/>
          <w:szCs w:val="28"/>
        </w:rPr>
        <w:t>1.5 )</w:t>
      </w:r>
      <w:proofErr w:type="gramEnd"/>
    </w:p>
    <w:p w:rsidR="002C3F3E" w:rsidRPr="00C93315" w:rsidRDefault="002C3F3E" w:rsidP="002C3F3E"/>
    <w:p w:rsidR="002C3F3E" w:rsidRPr="00155233" w:rsidRDefault="002C3F3E" w:rsidP="002C3F3E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Representation/Democratic Decision-Making</w:t>
      </w:r>
    </w:p>
    <w:p w:rsidR="002C3F3E" w:rsidRPr="00155233" w:rsidRDefault="002C3F3E" w:rsidP="002C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Number of elected representatives relative to population and workload</w:t>
      </w:r>
    </w:p>
    <w:p w:rsidR="002C3F3E" w:rsidRPr="00155233" w:rsidRDefault="002C3F3E" w:rsidP="002C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Coordination and priority-setting among agencies</w:t>
      </w:r>
    </w:p>
    <w:p w:rsidR="002C3F3E" w:rsidRPr="00155233" w:rsidRDefault="002C3F3E" w:rsidP="002C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Community priorities voiced to other levels of government</w:t>
      </w:r>
    </w:p>
    <w:p w:rsidR="002C3F3E" w:rsidRPr="00155233" w:rsidRDefault="002C3F3E" w:rsidP="002C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Potential for dispute-resolution among local service providers</w:t>
      </w:r>
    </w:p>
    <w:p w:rsidR="002C3F3E" w:rsidRPr="00155233" w:rsidRDefault="002C3F3E" w:rsidP="002C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Voter participation rates in local elections (including Improvement Districts)</w:t>
      </w:r>
    </w:p>
    <w:p w:rsidR="002C3F3E" w:rsidRPr="00155233" w:rsidRDefault="002C3F3E" w:rsidP="002C3F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55233">
        <w:rPr>
          <w:sz w:val="24"/>
          <w:szCs w:val="24"/>
        </w:rPr>
        <w:t>Timely on-island decision-making</w:t>
      </w:r>
    </w:p>
    <w:p w:rsidR="002C3F3E" w:rsidRPr="00155233" w:rsidRDefault="002C3F3E" w:rsidP="002C3F3E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Accessibility</w:t>
      </w:r>
    </w:p>
    <w:p w:rsidR="002C3F3E" w:rsidRPr="00155233" w:rsidRDefault="002C3F3E" w:rsidP="002C3F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Decision-making at open public meetings</w:t>
      </w:r>
    </w:p>
    <w:p w:rsidR="002C3F3E" w:rsidRPr="00155233" w:rsidRDefault="002C3F3E" w:rsidP="002C3F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Opportunity for community participation in local decisions</w:t>
      </w:r>
    </w:p>
    <w:p w:rsidR="002C3F3E" w:rsidRPr="00155233" w:rsidRDefault="002C3F3E" w:rsidP="002C3F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Access to local representatives and staff</w:t>
      </w:r>
    </w:p>
    <w:p w:rsidR="002C3F3E" w:rsidRPr="00155233" w:rsidRDefault="002C3F3E" w:rsidP="002C3F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55233">
        <w:rPr>
          <w:sz w:val="24"/>
          <w:szCs w:val="24"/>
        </w:rPr>
        <w:t>Clearer understanding of roles of local service providers</w:t>
      </w:r>
    </w:p>
    <w:p w:rsidR="002C3F3E" w:rsidRPr="00155233" w:rsidRDefault="002C3F3E" w:rsidP="002C3F3E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Efficient and Effective Service Delivery</w:t>
      </w:r>
    </w:p>
    <w:p w:rsidR="002C3F3E" w:rsidRPr="00155233" w:rsidRDefault="002C3F3E" w:rsidP="002C3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233">
        <w:rPr>
          <w:sz w:val="24"/>
          <w:szCs w:val="24"/>
        </w:rPr>
        <w:t>More cost-effective, efficient local service delivery and potential for streamlining</w:t>
      </w:r>
    </w:p>
    <w:p w:rsidR="002C3F3E" w:rsidRPr="00155233" w:rsidRDefault="002C3F3E" w:rsidP="002C3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233">
        <w:rPr>
          <w:sz w:val="24"/>
          <w:szCs w:val="24"/>
        </w:rPr>
        <w:t>Ability to implement alternative and innovative “island” service delivery methods (such as volunteerism / non-profits) and adapt to future community needs</w:t>
      </w:r>
    </w:p>
    <w:p w:rsidR="002C3F3E" w:rsidRPr="00155233" w:rsidRDefault="002C3F3E" w:rsidP="002C3F3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55233">
        <w:rPr>
          <w:sz w:val="24"/>
          <w:szCs w:val="24"/>
        </w:rPr>
        <w:t>Ability to implement OCP and other community goals</w:t>
      </w:r>
    </w:p>
    <w:p w:rsidR="002C3F3E" w:rsidRPr="00155233" w:rsidRDefault="002C3F3E" w:rsidP="002C3F3E">
      <w:pPr>
        <w:rPr>
          <w:b/>
          <w:sz w:val="24"/>
          <w:szCs w:val="24"/>
          <w:u w:val="single"/>
        </w:rPr>
      </w:pPr>
      <w:r w:rsidRPr="00155233">
        <w:rPr>
          <w:b/>
          <w:sz w:val="24"/>
          <w:szCs w:val="24"/>
          <w:u w:val="single"/>
        </w:rPr>
        <w:t>Feasibility and Sustainability</w:t>
      </w:r>
    </w:p>
    <w:p w:rsidR="002C3F3E" w:rsidRPr="00155233" w:rsidRDefault="002C3F3E" w:rsidP="002C3F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233">
        <w:rPr>
          <w:sz w:val="24"/>
          <w:szCs w:val="24"/>
        </w:rPr>
        <w:t>Feasibility of legislative change and overall implementation</w:t>
      </w:r>
    </w:p>
    <w:p w:rsidR="002C3F3E" w:rsidRPr="00155233" w:rsidRDefault="002C3F3E" w:rsidP="002C3F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233">
        <w:rPr>
          <w:sz w:val="24"/>
          <w:szCs w:val="24"/>
        </w:rPr>
        <w:t>Cost of on-going operations</w:t>
      </w:r>
    </w:p>
    <w:p w:rsidR="002C3F3E" w:rsidRPr="002C3F3E" w:rsidRDefault="002C3F3E" w:rsidP="002C3F3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5233">
        <w:rPr>
          <w:sz w:val="24"/>
          <w:szCs w:val="24"/>
        </w:rPr>
        <w:t>Robustness and durability of option (entrenched in bylaws and legislation)</w:t>
      </w:r>
    </w:p>
    <w:sectPr w:rsidR="002C3F3E" w:rsidRPr="002C3F3E" w:rsidSect="002C3F3E">
      <w:pgSz w:w="15840" w:h="12240" w:orient="landscape"/>
      <w:pgMar w:top="426" w:right="531" w:bottom="4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644"/>
    <w:multiLevelType w:val="hybridMultilevel"/>
    <w:tmpl w:val="CDCA3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211BF"/>
    <w:multiLevelType w:val="hybridMultilevel"/>
    <w:tmpl w:val="F0302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D66"/>
    <w:multiLevelType w:val="hybridMultilevel"/>
    <w:tmpl w:val="5054F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57A32"/>
    <w:multiLevelType w:val="hybridMultilevel"/>
    <w:tmpl w:val="5142A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15"/>
    <w:rsid w:val="00155233"/>
    <w:rsid w:val="002C3F3E"/>
    <w:rsid w:val="004F536E"/>
    <w:rsid w:val="00813B39"/>
    <w:rsid w:val="00894CC0"/>
    <w:rsid w:val="009424F7"/>
    <w:rsid w:val="00AE417C"/>
    <w:rsid w:val="00C9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33E7"/>
  <w15:chartTrackingRefBased/>
  <w15:docId w15:val="{C9079283-C4BD-4BBD-82E7-9ED7C43E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Gage</dc:creator>
  <cp:keywords/>
  <dc:description/>
  <cp:lastModifiedBy>Darlene Gage</cp:lastModifiedBy>
  <cp:revision>4</cp:revision>
  <dcterms:created xsi:type="dcterms:W3CDTF">2018-06-21T16:16:00Z</dcterms:created>
  <dcterms:modified xsi:type="dcterms:W3CDTF">2018-06-21T17:45:00Z</dcterms:modified>
</cp:coreProperties>
</file>